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7E4" w:rsidRPr="003457E4" w:rsidRDefault="003457E4" w:rsidP="003457E4">
      <w:pPr>
        <w:spacing w:after="600" w:line="36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eastAsia="ru-RU"/>
        </w:rPr>
      </w:pPr>
      <w:r w:rsidRPr="003457E4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eastAsia="ru-RU"/>
        </w:rPr>
        <w:t>Правила безопасного поведения на летних каникулах</w:t>
      </w:r>
    </w:p>
    <w:p w:rsidR="003457E4" w:rsidRPr="003457E4" w:rsidRDefault="003457E4" w:rsidP="00345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7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DE1789" wp14:editId="7D38AD68">
            <wp:extent cx="4210050" cy="2857500"/>
            <wp:effectExtent l="0" t="0" r="0" b="0"/>
            <wp:docPr id="1" name="Рисунок 1" descr="Правила безопасного поведения на летних каникул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безопасного поведения на летних каникула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Правила безопасного поведения на летних каникулах: 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Необходимо быть осторожным, внимательным на улице, при переходе дороги; соблюдать правила дорожного движения;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Соблюдать правила техники безопасности при прогулках в лесу, на реке:</w:t>
      </w:r>
    </w:p>
    <w:p w:rsidR="003457E4" w:rsidRPr="003457E4" w:rsidRDefault="003457E4" w:rsidP="003457E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Запрещается разжигать костры на территории села и территории лесного массива;</w:t>
      </w: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Купаться только в отведённых специально для этого местах и в теплое время.</w:t>
      </w: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Не употреблять в пищу незнакомы грибы и ягоды.</w:t>
      </w: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3. Необходимо заботиться о своем здоровье; соблюдать временные рамки при загаре, купании.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Находясь на улице, надеть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Соблюдать технику безопасности при пользовании газовыми приборами;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Соблюдать временной режим при просмотре телевизора и работе на компьютере;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 время прогулки на природе соблюдайте следующие требования безопасности: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Планируйте безопасный маршрут до места назначения и используйте его. Выбирайте хорошо освещенные улицы и избегайте прохождения мимо пустынных </w:t>
      </w: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участков земли, аллей и строительных площадок. Идите длинным путем, если он безопасный.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Не щеголяйте дорогими украшениями или одеждой, сотовыми телефонами, крепче держите сумки.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Идите навстречу движению транспорта, если нет пешеходного тротуара, так вы сможете видеть приближающиеся машины.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Если вы подозреваете, что кто-то преследует вас, перейдите улицу и направьтесь в ближайший хорошо освещенный район. Быстро дойдите или добегите до какого-нибудь дома или магазина, чтобы вызвать милицию. Если вы напуганы, кричите о помощи.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Никогда не путешествуйте, пользуясь попутными автомобилями, отходите дальше от остановившегося около вас транспорта.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Не забывайте сообщать родителям с кем и куда вы пошли, когда вернетесь, если задерживаетесь, то позвоните и предупредите.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Если незнакомые взрослые пытаются увести вас силой, сопротивляйтесь, кричите, зовите на помощь: «Помогите! Меня уводит незнакомый человек!»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Не соглашайтесь ни на какие предложения незнакомых взрослых.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Никуда не ходите с незнакомыми взрослыми и не садитесь с ними в машину.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пользовании велосипедом: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Пользуйтесь велосипедом, подходящем вашему росту.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Не перевозите предметы, мешающие управлять велосипедом.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Нельзя ездить на велосипеде вдвоем, с неисправным тормозом.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Не отпускайте руль из рук.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Нельзя ехать с близко идущим транспортом, цепляться за проходящий транспорт.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Правила безопасного поведения на дороге: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Пешеходы должны двигаться по тротуарам или пешеходным дорожкам.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При движении в темное время суток пешеходам необходимо иметь при себе предметы со световозвращающими элементами.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3. Пешеходы должны пересекать проезжую часть по пешеходным переходам, в том числе по подземным и надземным.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В местах, где движение регулируется, пешеходы должны руководствоваться сигналами регулировщика или пешеходного светофора.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Выйдя на проезжую часть, пешеходы не должны задерживаться или останавливаться.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переход, можно лишь убедившись в безопасности дальнейшего движения и с учетом сигнала светофора (регулировщика).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 мерах предосторожности на воде: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Не жевать жвачку во время нахождения в воде.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Для купания лучше выбирать места, где чистая вода, ровное песчаное дно, небольшая глубина, нет сильного течения и водоворотов, нет проезжающего по воде моторного транспорта.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Начинать купаться следует при температуре воздуха + 20-25, воды + 17-19 С. Входить в воду надо осторожно, на неглубоком месте остановиться и окунуться с головой.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В воде можно находиться 10-15 минут. Ни в коем случае не доводить себя до озноба, это вредно для здоровья. От переохлаждения в воде появляются опасные для жизни судороги, сводит руки и ноги. В таком случае нужно плыть на спине. Если растеряться и перестать плыть, то можно утонуть.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Не ходить к водоему одному. Сидя на берегу закрывать голову от перегрева и солнечных ударов.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Никогда не следует подплывать к водоворотам - это самая большая опасность на воде. Она затягивает купающегося на большую глубину и с такой силой, что даже опытный пловец не всегда в состоянии выплыть. Попав в водоворот, наберите побольше воздуха в легкие, погрузитесь в воду и сделайте сильный рывок в сторону по течению, всплывайте на поверхность. Запутавшись в водорослях, не делайте резких движений и рывков, иначе петли растений еще туже затянуться. Лучше лечь на спину и постараться мягкими, спокойными движениями выплыть в ту сторону, откуда приплыли. Если и это не поможет, то нужно, подтянув ноги, осторожно освободиться от растений руками.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7. Еще более опасно нырять в местах неизвестной глубины, так как можно удариться головой о песок, глину, сломать себе шейные позвонки, потерять </w:t>
      </w: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сознание и погибнуть. Не менее опасно прыгать головой в воду с плотов, пристани и других плавучих сооружений. Под водой могут быть сваи, рельсы, камни и осколки стекла. Нырять можно лишь там, где имеется для этого достаточная глубина, прозрачная вода, ровное дно.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 помнить, что соблюдение мер предосторожности - главное условие безопасности на воде.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посещении леса необходимо соблюдать следующие правила: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Не ходить в лес одному.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Пользоваться компасом, не ходить в дождливую или пасмурную погоду.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Надевать резиновую обувь, брюки или спортивные штаны, заправив их в сапоги, от укусов змей и насекомых.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Надевать головной убор, закрывать шею и руки, от попадания клещей.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Пробираться через кусты и заросли осторожно, плавно раздвигая ветки и плавно опуская их.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Не курить и не разжигать костры, во избежание пожара, и не мусорить, пустые бутылки и осколки могут привести к возникновению пожара.</w:t>
      </w:r>
    </w:p>
    <w:p w:rsidR="003457E4" w:rsidRPr="003457E4" w:rsidRDefault="003457E4" w:rsidP="003457E4">
      <w:pPr>
        <w:spacing w:before="300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57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При лесном пожаре надо опасаться высокой температуры, задымленности, падения подгоревших деревьев и провалов в прогоревшем грунте.</w:t>
      </w:r>
    </w:p>
    <w:p w:rsidR="000F5A11" w:rsidRDefault="003457E4" w:rsidP="003457E4">
      <w:hyperlink r:id="rId5" w:history="1">
        <w:r w:rsidRPr="003457E4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ru-RU"/>
          </w:rPr>
          <w:br/>
        </w:r>
      </w:hyperlink>
      <w:bookmarkStart w:id="0" w:name="_GoBack"/>
      <w:bookmarkEnd w:id="0"/>
    </w:p>
    <w:sectPr w:rsidR="000F5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E4"/>
    <w:rsid w:val="000F5A11"/>
    <w:rsid w:val="0034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EB71B-7996-435A-84B2-07BC399A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ussh-2.ru/news/yunyh-tyumencev-priglashayut-na-tyumenskoeleto-2019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2019-09-21T21:30:00Z</dcterms:created>
  <dcterms:modified xsi:type="dcterms:W3CDTF">2019-09-21T21:30:00Z</dcterms:modified>
</cp:coreProperties>
</file>