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E07" w:rsidRDefault="001F3E88" w:rsidP="001F3E88">
      <w:pPr>
        <w:ind w:left="-1701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>
            <wp:extent cx="7614855" cy="10177366"/>
            <wp:effectExtent l="19050" t="0" r="5145" b="0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2717" cy="10174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E88" w:rsidRDefault="001F3E88" w:rsidP="00CC7E07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1F3E88" w:rsidRDefault="001F3E88" w:rsidP="00CC7E07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CC7E07" w:rsidRDefault="00CC7E07" w:rsidP="00CC7E07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Содержание:</w:t>
      </w:r>
    </w:p>
    <w:p w:rsidR="00CC7E07" w:rsidRDefault="00CC7E07" w:rsidP="00CC7E0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CC7E07" w:rsidRDefault="00CC7E07" w:rsidP="00CC7E0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задачи воспитательно-образовательного процесса</w:t>
      </w:r>
    </w:p>
    <w:p w:rsidR="00CC7E07" w:rsidRDefault="00CC7E07" w:rsidP="00CC7E0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содержание образовательного процесса. Порядок комплектования групп.</w:t>
      </w:r>
    </w:p>
    <w:p w:rsidR="00CC7E07" w:rsidRDefault="00CC7E07" w:rsidP="00CC7E0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программы «</w:t>
      </w:r>
      <w:r w:rsidR="00691390">
        <w:rPr>
          <w:rFonts w:ascii="Times New Roman" w:hAnsi="Times New Roman" w:cs="Times New Roman"/>
          <w:sz w:val="28"/>
          <w:szCs w:val="28"/>
        </w:rPr>
        <w:t xml:space="preserve">Акушинской </w:t>
      </w:r>
      <w:r>
        <w:rPr>
          <w:rFonts w:ascii="Times New Roman" w:hAnsi="Times New Roman" w:cs="Times New Roman"/>
          <w:sz w:val="28"/>
          <w:szCs w:val="28"/>
        </w:rPr>
        <w:t>детско-юношеской спортивной школы»</w:t>
      </w:r>
    </w:p>
    <w:p w:rsidR="00CC7E07" w:rsidRDefault="00CC7E07" w:rsidP="00CC7E0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организации воспитательно-образовательного процесса</w:t>
      </w:r>
    </w:p>
    <w:p w:rsidR="00CC7E07" w:rsidRDefault="00CC7E07" w:rsidP="00CC7E0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и показатели реализации образовательной программы</w:t>
      </w:r>
    </w:p>
    <w:p w:rsidR="00CC7E07" w:rsidRDefault="00CC7E07" w:rsidP="00CC7E0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выпускника учреждения дополнительного образования детско-юношеской спортивной школы</w:t>
      </w:r>
    </w:p>
    <w:p w:rsidR="00CC7E07" w:rsidRDefault="00CC7E07" w:rsidP="00CC7E07">
      <w:pPr>
        <w:pStyle w:val="a4"/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CC7E07" w:rsidRDefault="00CC7E07" w:rsidP="00CC7E07">
      <w:pPr>
        <w:pStyle w:val="a4"/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CC7E07" w:rsidRDefault="00CC7E07" w:rsidP="00CC7E07">
      <w:pPr>
        <w:pStyle w:val="a4"/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CC7E07" w:rsidRDefault="00CC7E07" w:rsidP="00CC7E07">
      <w:pPr>
        <w:pStyle w:val="a4"/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CC7E07" w:rsidRDefault="00CC7E07" w:rsidP="00CC7E07">
      <w:pPr>
        <w:pStyle w:val="a4"/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CC7E07" w:rsidRDefault="00CC7E07" w:rsidP="00CC7E07">
      <w:pPr>
        <w:pStyle w:val="a4"/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CC7E07" w:rsidRDefault="00CC7E07" w:rsidP="00CC7E07">
      <w:pPr>
        <w:pStyle w:val="a4"/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CC7E07" w:rsidRDefault="00CC7E07" w:rsidP="00CC7E07">
      <w:pPr>
        <w:pStyle w:val="a4"/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CC7E07" w:rsidRDefault="00CC7E07" w:rsidP="00CC7E07">
      <w:pPr>
        <w:pStyle w:val="a4"/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CC7E07" w:rsidRDefault="00CC7E07" w:rsidP="00CC7E07">
      <w:pPr>
        <w:pStyle w:val="a4"/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CC7E07" w:rsidRDefault="00CC7E07" w:rsidP="00CC7E07">
      <w:pPr>
        <w:pStyle w:val="a4"/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CC7E07" w:rsidRDefault="00CC7E07" w:rsidP="00CC7E07">
      <w:pPr>
        <w:pStyle w:val="a4"/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CC7E07" w:rsidRDefault="00CC7E07" w:rsidP="00CC7E07">
      <w:pPr>
        <w:pStyle w:val="a4"/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CC7E07" w:rsidRDefault="00CC7E07" w:rsidP="00CC7E07">
      <w:pPr>
        <w:pStyle w:val="a4"/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CC7E07" w:rsidRDefault="00CC7E07" w:rsidP="00CC7E07">
      <w:pPr>
        <w:pStyle w:val="a4"/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CC7E07" w:rsidRDefault="00CC7E07" w:rsidP="00CC7E07">
      <w:pPr>
        <w:pStyle w:val="a4"/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CC7E07" w:rsidRDefault="00CC7E07" w:rsidP="00CC7E07">
      <w:pPr>
        <w:pStyle w:val="a4"/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CC7E07" w:rsidRDefault="00CC7E07" w:rsidP="00CC7E07">
      <w:pPr>
        <w:pStyle w:val="a4"/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CC7E07" w:rsidRDefault="00CC7E07" w:rsidP="00CC7E07">
      <w:pPr>
        <w:pStyle w:val="a4"/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CC7E07" w:rsidRDefault="00CC7E07" w:rsidP="00CC7E07">
      <w:pPr>
        <w:pStyle w:val="a4"/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CC7E07" w:rsidRDefault="00CC7E07" w:rsidP="00CC7E07">
      <w:pPr>
        <w:pStyle w:val="a4"/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CC7E07" w:rsidRDefault="00CC7E07" w:rsidP="00CC7E07">
      <w:pPr>
        <w:pStyle w:val="a4"/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CC7E07" w:rsidRDefault="00CC7E07" w:rsidP="00CC7E07">
      <w:pPr>
        <w:pStyle w:val="a4"/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CC7E07" w:rsidRDefault="00CC7E07" w:rsidP="00CC7E07">
      <w:pPr>
        <w:pStyle w:val="a4"/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CC7E07" w:rsidRDefault="00CC7E07" w:rsidP="00CC7E07">
      <w:pPr>
        <w:pStyle w:val="a4"/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CC7E07" w:rsidRDefault="00CC7E07" w:rsidP="00CC7E07">
      <w:pPr>
        <w:pStyle w:val="a4"/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CC7E07" w:rsidRDefault="00CC7E07" w:rsidP="00CC7E07">
      <w:pPr>
        <w:pStyle w:val="a4"/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CC7E07" w:rsidRDefault="00CC7E07" w:rsidP="00CC7E07">
      <w:pPr>
        <w:pStyle w:val="a4"/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CC7E07" w:rsidRDefault="00CC7E07" w:rsidP="00CC7E07">
      <w:pPr>
        <w:pStyle w:val="a4"/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CC7E07" w:rsidRDefault="00CC7E07" w:rsidP="00CC7E07">
      <w:pPr>
        <w:pStyle w:val="a4"/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CC7E07" w:rsidRDefault="00CC7E07" w:rsidP="00CC7E07">
      <w:pPr>
        <w:pStyle w:val="a4"/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CC7E07" w:rsidRDefault="00CC7E07" w:rsidP="00CC7E07">
      <w:pPr>
        <w:pStyle w:val="a4"/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CC7E07" w:rsidRDefault="00CC7E07" w:rsidP="00CC7E07">
      <w:pPr>
        <w:pStyle w:val="a4"/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CC7E07" w:rsidRDefault="00CC7E07" w:rsidP="00CC7E07">
      <w:pPr>
        <w:pStyle w:val="a4"/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CC7E07" w:rsidRDefault="00CC7E07" w:rsidP="00CC7E07">
      <w:pPr>
        <w:pStyle w:val="a4"/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CC7E07" w:rsidRDefault="00CC7E07" w:rsidP="00CC7E07">
      <w:pPr>
        <w:pStyle w:val="a4"/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99253D" w:rsidRPr="0099253D" w:rsidRDefault="0099253D" w:rsidP="001C19F3">
      <w:pPr>
        <w:pStyle w:val="a4"/>
        <w:numPr>
          <w:ilvl w:val="1"/>
          <w:numId w:val="2"/>
        </w:numPr>
        <w:shd w:val="clear" w:color="auto" w:fill="FFFFFF"/>
        <w:tabs>
          <w:tab w:val="clear" w:pos="1440"/>
        </w:tabs>
        <w:spacing w:after="240" w:line="240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  <w:r w:rsidRPr="0099253D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Общие положения</w:t>
      </w:r>
    </w:p>
    <w:p w:rsidR="007C0855" w:rsidRPr="007C0855" w:rsidRDefault="00E03301" w:rsidP="007C085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</w:t>
      </w:r>
      <w:r w:rsidR="0069139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бюджетное</w:t>
      </w:r>
      <w:r w:rsid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учреждение до</w:t>
      </w:r>
      <w:r w:rsidR="00E1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полнительного образования </w:t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Детско-юношеская спортивная школ</w:t>
      </w:r>
      <w:r w:rsid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сокращенное наименование – </w:t>
      </w:r>
      <w:r w:rsidR="00691390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МКУДО «Акушинская ДЮСШ»</w:t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звеном муниципальной системы образования</w:t>
      </w:r>
      <w:r w:rsid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Start"/>
      <w:r w:rsid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ервомайское</w:t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обеспечивающим дополнительное образование детей в сфере физической культуры и спорта.</w:t>
      </w:r>
    </w:p>
    <w:p w:rsidR="007C0855" w:rsidRPr="007C0855" w:rsidRDefault="00E03301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Предназначение </w:t>
      </w:r>
      <w:r w:rsidR="00691390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МКУДО «Акушинская ДЮСШ»</w:t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это муниципальное </w:t>
      </w:r>
      <w:r w:rsidR="0069139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бюджетное</w:t>
      </w:r>
      <w:r w:rsid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дополнительного образования детей, обеспечивающее право детей школьного возраста на получение бесплатного дополнительного образования на основе реализации учебных программ по</w:t>
      </w:r>
      <w:r w:rsid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настольному теннису, </w:t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волейболу, </w:t>
      </w:r>
      <w:r w:rsidR="00691390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шахматам</w:t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футболу</w:t>
      </w:r>
      <w:r w:rsidR="0069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вольной борьбе, боксу, </w:t>
      </w:r>
      <w:r w:rsid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легкой атлетике</w:t>
      </w:r>
      <w:r w:rsidR="0069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69139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арспорту</w:t>
      </w:r>
      <w:proofErr w:type="spellEnd"/>
      <w:r w:rsid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усвоения обучающимися обязательного минимума содержания учебных программ, реализуемых в образовательном учреждении.</w:t>
      </w:r>
    </w:p>
    <w:p w:rsidR="007C0855" w:rsidRPr="007C0855" w:rsidRDefault="0099253D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средствами реализации</w:t>
      </w:r>
      <w:r w:rsid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предназначения Муниципального </w:t>
      </w:r>
      <w:proofErr w:type="gramStart"/>
      <w:r w:rsidR="007208E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бюджетное</w:t>
      </w:r>
      <w:proofErr w:type="gramEnd"/>
      <w:r w:rsid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учреждения дополнительного образования детей « Детско-юношеской спортивной школы»   являются:</w:t>
      </w:r>
    </w:p>
    <w:p w:rsidR="007C0855" w:rsidRPr="007C0855" w:rsidRDefault="007C0855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   устав </w:t>
      </w:r>
      <w:r w:rsidR="00691390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МКУДО «Акушинская ДЮСШ»</w:t>
      </w: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C0855" w:rsidRPr="007C0855" w:rsidRDefault="007C0855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 типовое положение «Об образовательном  учреждении  дополнительного образования детей;</w:t>
      </w:r>
    </w:p>
    <w:p w:rsidR="007C0855" w:rsidRPr="007C0855" w:rsidRDefault="007C0855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 лицензированная образова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тельная деятельность </w:t>
      </w:r>
      <w:r w:rsidR="00F11785" w:rsidRPr="00F11785">
        <w:rPr>
          <w:rFonts w:ascii="Times New Roman" w:eastAsia="Times New Roman" w:hAnsi="Times New Roman" w:cs="Times New Roman"/>
          <w:sz w:val="24"/>
          <w:szCs w:val="24"/>
          <w:lang w:eastAsia="ru-RU"/>
        </w:rPr>
        <w:t>(серия 05Л01</w:t>
      </w:r>
      <w:r w:rsidRPr="00F11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F11785" w:rsidRPr="00F11785">
        <w:rPr>
          <w:rFonts w:ascii="Times New Roman" w:eastAsia="Times New Roman" w:hAnsi="Times New Roman" w:cs="Times New Roman"/>
          <w:sz w:val="24"/>
          <w:szCs w:val="24"/>
          <w:lang w:eastAsia="ru-RU"/>
        </w:rPr>
        <w:t>0002772</w:t>
      </w:r>
      <w:r w:rsidRPr="00F1178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95742" w:rsidRPr="00F117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C0855" w:rsidRPr="007C0855" w:rsidRDefault="007C0855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   освоение </w:t>
      </w:r>
      <w:proofErr w:type="gramStart"/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программ: по настольн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ому теннису, </w:t>
      </w:r>
      <w:proofErr w:type="spellStart"/>
      <w:r w:rsidR="007208E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армспорту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футболу,</w:t>
      </w:r>
      <w:r w:rsidR="0072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волейболу,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вольной борьбе, </w:t>
      </w:r>
      <w:r w:rsidR="007208EC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шахматам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бокс</w:t>
      </w:r>
      <w:r w:rsidR="007208EC">
        <w:rPr>
          <w:rFonts w:ascii="Times New Roman" w:eastAsia="Times New Roman" w:hAnsi="Times New Roman" w:cs="Times New Roman"/>
          <w:sz w:val="24"/>
          <w:szCs w:val="24"/>
          <w:lang w:eastAsia="ru-RU"/>
        </w:rPr>
        <w:t>у и легкой атлетике</w:t>
      </w: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C0855" w:rsidRPr="007C0855" w:rsidRDefault="007C0855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    предоставление </w:t>
      </w:r>
      <w:proofErr w:type="gramStart"/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апробировать себя в различных видах физкультурно-спортивной деятельности: учебной, соревновательной;</w:t>
      </w:r>
    </w:p>
    <w:p w:rsidR="007C0855" w:rsidRPr="007C0855" w:rsidRDefault="009C05F5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)    обеспечение благоприятно</w:t>
      </w:r>
      <w:r w:rsid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психологического климата в </w:t>
      </w:r>
      <w:r w:rsidR="00691390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МКУДО «Акушинская ДЮСШ»</w:t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C0855" w:rsidRPr="007C0855" w:rsidRDefault="009C05F5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)    создание оптимальных условий для личностного развития, укрепления здоровья, достижения наиболее высоких спортивных результатов;</w:t>
      </w:r>
    </w:p>
    <w:p w:rsidR="007C0855" w:rsidRPr="007C0855" w:rsidRDefault="009C05F5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)    высокий профессионализм тренеров-преподавателей.</w:t>
      </w:r>
    </w:p>
    <w:p w:rsidR="007C0855" w:rsidRPr="0099253D" w:rsidRDefault="007C0855" w:rsidP="00DF357E">
      <w:pPr>
        <w:shd w:val="clear" w:color="auto" w:fill="FFFFFF"/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253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Концепция программы.</w:t>
      </w:r>
    </w:p>
    <w:p w:rsidR="007C0855" w:rsidRPr="007C0855" w:rsidRDefault="00DF357E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Детско-юношеская спортивная школа является посещаемым учреждением дополнительного образования детей в ДЮСШ</w:t>
      </w:r>
      <w:r w:rsidR="0072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Акушинского района</w:t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учреждение дополнительного образование с гибкой организационной структурой, работа которого направлена на обеспечение собственного образовательного процесса, исходя из запросов социального окружения и его статуса. В деятельности учреждения учитываются запросы детей, потребности современной семьи, других образовательных учреждений, решаются задачи адаптации обучающихся к жизни в обществе и организации их содержательного досуга, ведется массовая и методическая работа.</w:t>
      </w:r>
    </w:p>
    <w:p w:rsidR="007C0855" w:rsidRPr="007C0855" w:rsidRDefault="00DF357E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получают необходимые теоретические знания по физической культуре в общеобразовательной школе и продолжают свое физическое совершенствование в учреждении дополнительного образования спортивной направленности, по индивидуальному выбор</w:t>
      </w:r>
      <w:r w:rsidR="00D350C4">
        <w:rPr>
          <w:rFonts w:ascii="Times New Roman" w:eastAsia="Times New Roman" w:hAnsi="Times New Roman" w:cs="Times New Roman"/>
          <w:sz w:val="24"/>
          <w:szCs w:val="24"/>
          <w:lang w:eastAsia="ru-RU"/>
        </w:rPr>
        <w:t>у.  Сейчас в ДЮСШ работают  по 7</w:t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 видам спорта. Программа предполагает увеличить разнообразие профилируемых видов  спорта и контингента обучающихся, открытие групп по общей физической подготовке в спортивно-оздоровительных группах, учитывая, что возраст 6-7 лет – самый </w:t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благоприятный для начала занятий физической культурой и спортом. Тренерам - преподавателям эти занятия позволяют определить способность ребенка к тому или иному виду спорта и в дальнейшем привлечь детей, уже сумевших привыкнуть к тренировкам и полюбить спорт.</w:t>
      </w:r>
    </w:p>
    <w:p w:rsidR="007C0855" w:rsidRPr="007C0855" w:rsidRDefault="007C0855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Таким, образом, ДЮСШ можно назвать «школой непрерывного спортивного образования», где отслеживается физическое развитие ребёнка и его спортивные показатели от младшего школьного возраста до совершеннолетия.</w:t>
      </w:r>
    </w:p>
    <w:p w:rsidR="007C0855" w:rsidRPr="007C0855" w:rsidRDefault="007C0855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ДЮСШ является центром проведения  спортивно - массовых и </w:t>
      </w:r>
      <w:proofErr w:type="spellStart"/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</w:t>
      </w:r>
      <w:proofErr w:type="spellEnd"/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оздоровительных мероприятий муниципального района, а   также организационно - методическим и информационным центром для  специалистов по физической культуре.</w:t>
      </w:r>
    </w:p>
    <w:p w:rsidR="007C0855" w:rsidRPr="007C0855" w:rsidRDefault="007A1036" w:rsidP="00795742">
      <w:pPr>
        <w:shd w:val="clear" w:color="auto" w:fill="FFFFFF"/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2.</w:t>
      </w:r>
      <w:r w:rsidR="007C0855" w:rsidRPr="007C085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Цель и задачи воспитательно-образовательного процесса</w:t>
      </w:r>
    </w:p>
    <w:p w:rsidR="007C0855" w:rsidRPr="007C0855" w:rsidRDefault="00DF357E" w:rsidP="007C0855">
      <w:pPr>
        <w:shd w:val="clear" w:color="auto" w:fill="FFFFFF"/>
        <w:spacing w:after="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Цель многолетней подготовки юных спортсменов в ДЮСШ</w:t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воспитание спортсменов высокой квалификации, потенциального резерва сборных команд </w:t>
      </w:r>
      <w:r w:rsidR="00D35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Акушинского </w:t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и области, страны.</w:t>
      </w:r>
    </w:p>
    <w:p w:rsidR="007C0855" w:rsidRPr="007C0855" w:rsidRDefault="00DF357E" w:rsidP="007C0855">
      <w:pPr>
        <w:shd w:val="clear" w:color="auto" w:fill="FFFFFF"/>
        <w:spacing w:after="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Стратегической целью</w:t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обучения юных спортсменов в образовательной области Детско-юношеской спортивной школы выступает формирование физической культуры личности, как ее интегральной характеристики, обуславливающей готовность к активному творческому присвоению ценностей современной физической культуры для сохранения и укрепления личного здоровья, физического совершенствования, успешности будущей профессиональной деятельности.</w:t>
      </w:r>
    </w:p>
    <w:p w:rsidR="007C0855" w:rsidRPr="007C0855" w:rsidRDefault="00DF357E" w:rsidP="007C0855">
      <w:pPr>
        <w:shd w:val="clear" w:color="auto" w:fill="FFFFFF"/>
        <w:spacing w:after="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физической культуры личности обеспечивается через решение системы взаимосвязанных </w:t>
      </w:r>
      <w:proofErr w:type="spellStart"/>
      <w:r w:rsidR="007C0855" w:rsidRPr="007C08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задач</w:t>
      </w:r>
      <w:proofErr w:type="gramStart"/>
      <w:r w:rsidR="007C0855" w:rsidRPr="007C08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аких</w:t>
      </w:r>
      <w:proofErr w:type="spellEnd"/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как:</w:t>
      </w:r>
    </w:p>
    <w:p w:rsidR="007C0855" w:rsidRPr="007C0855" w:rsidRDefault="007C0855" w:rsidP="0079574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 формирование осознанного и действенного интереса к избранному виду спорта;</w:t>
      </w:r>
    </w:p>
    <w:p w:rsidR="007C0855" w:rsidRPr="007C0855" w:rsidRDefault="007C0855" w:rsidP="0079574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 вооружение знаниями, необходимыми для творческого управления своей деятельностью в области избранного вида спорта;</w:t>
      </w:r>
    </w:p>
    <w:p w:rsidR="007C0855" w:rsidRPr="007C0855" w:rsidRDefault="007C0855" w:rsidP="0079574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 вооружение способами творческого применения избранного вида спорта с учетом своих потребностей, способностей и конкретных условий;</w:t>
      </w:r>
    </w:p>
    <w:p w:rsidR="007C0855" w:rsidRPr="007C0855" w:rsidRDefault="007C0855" w:rsidP="0079574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4)    сохранение и укрепление здоровья;</w:t>
      </w:r>
    </w:p>
    <w:p w:rsidR="007C0855" w:rsidRPr="007C0855" w:rsidRDefault="007C0855" w:rsidP="0079574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5)    развитие двигательных способностей;</w:t>
      </w:r>
    </w:p>
    <w:p w:rsidR="007C0855" w:rsidRDefault="007C0855" w:rsidP="0079574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6)    развитие функциональных возможностей организма.</w:t>
      </w:r>
    </w:p>
    <w:p w:rsidR="00795742" w:rsidRPr="007C0855" w:rsidRDefault="00795742" w:rsidP="0079574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855" w:rsidRPr="007C0855" w:rsidRDefault="007C0855" w:rsidP="007A1036">
      <w:pPr>
        <w:shd w:val="clear" w:color="auto" w:fill="FFFFFF"/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855" w:rsidRDefault="007A1036" w:rsidP="0099253D">
      <w:pPr>
        <w:shd w:val="clear" w:color="auto" w:fill="FFFFFF"/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3.</w:t>
      </w:r>
      <w:r w:rsidR="0099253D" w:rsidRPr="0099253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Организация и содержание образовательного процесса. Порядок комплектования учебных групп.</w:t>
      </w:r>
    </w:p>
    <w:p w:rsidR="007A1036" w:rsidRPr="007C0855" w:rsidRDefault="007A1036" w:rsidP="007A1036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учебных программах представлены модели построения системы многолетней тренировки по каждому виду спорта, учебные планы, примерные планы-графики учебного процесса на каждый год обучения, варианты распределения занятий в недельном микроцикле в зависимости от периода и условий подготовки, схемы отдельных микроциклов и тренировочных занятий разной направленности. В этих документах определена общая последовательность изучения программного материала, что позволит тренерам ДЮСШ придерживаться в своей работе единого стратегического направления в учебно-тренировочном процессе.</w:t>
      </w:r>
    </w:p>
    <w:p w:rsidR="007A1036" w:rsidRPr="007C0855" w:rsidRDefault="007A1036" w:rsidP="007A1036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спортивной школой, деятельность которой направлена на развитие массового спорта, ставятся задачи, специфические для каждого этапа подготовки:</w:t>
      </w:r>
    </w:p>
    <w:p w:rsidR="007A1036" w:rsidRPr="007C0855" w:rsidRDefault="007A1036" w:rsidP="007A1036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спортивно-оздоровительном этапе ставится задача привлечения к занятиям оздоровительными физическими упражнениями детей для достижения физического совершенства, высокого уровня здоровья и работоспособности, необходимых им для подготовки к общественно полезной деятельности.</w:t>
      </w:r>
    </w:p>
    <w:p w:rsidR="007A1036" w:rsidRPr="007C0855" w:rsidRDefault="007A1036" w:rsidP="007A1036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этапе начальной подготовки ставится задача привлечения максимально возможного числа детей и подростков к систематическим занятиям спортом, направленным на </w:t>
      </w: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их личности, утверждение здорового образа жизни, воспитание физических, морально-этических и волевых качеств.</w:t>
      </w:r>
    </w:p>
    <w:p w:rsidR="007A1036" w:rsidRPr="007C0855" w:rsidRDefault="007A1036" w:rsidP="007A1036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учебно-тренировочном этапе подготовки ставится задача улучшения состояния здоровья, включая физическое развитие, и повышения уровня физической подготовленности и спортивных результатов с учетом индивидуальных особенностей и требований программ по видам спорта.</w:t>
      </w:r>
    </w:p>
    <w:p w:rsidR="007A1036" w:rsidRPr="007A1036" w:rsidRDefault="007A1036" w:rsidP="007A1036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-перед спортивной школой, деятельность которой направлена на развитие спорта высших достижений на этапах спортивного совершенствования и высшего спортивного мастерства, ставится задача привлечения к специализированной спортивной подготовке оптимального числа перспективных спортсменов для достижения ими высоких стабильных результатов, позволяющих войти в состав сборных команд России.</w:t>
      </w:r>
    </w:p>
    <w:p w:rsidR="007C0855" w:rsidRPr="007C0855" w:rsidRDefault="0099253D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Многолетняя подготовка юного спортсмена охватывает длительный период становления от новичка до мастера спорта РФ международного класса.</w:t>
      </w:r>
    </w:p>
    <w:p w:rsidR="007C0855" w:rsidRPr="007C0855" w:rsidRDefault="00E03301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 начальной подготовки зачисляются обучающиеся общеобразовательных школ, желающие заниматься различными видами спорта и имеющие письменное разрешение спортивного врача.</w:t>
      </w:r>
    </w:p>
    <w:p w:rsidR="007C0855" w:rsidRPr="007C0855" w:rsidRDefault="00E03301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Цель, задачи и преимущественная направленность этапа:</w:t>
      </w:r>
    </w:p>
    <w:p w:rsidR="007C0855" w:rsidRPr="007C0855" w:rsidRDefault="007C0855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достижение </w:t>
      </w:r>
      <w:proofErr w:type="gramStart"/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уровня здоровья и физической подготовленности, который обеспечивал бы полноценную жизнедеятельность гармонически развитой личности;</w:t>
      </w:r>
    </w:p>
    <w:p w:rsidR="007C0855" w:rsidRPr="007C0855" w:rsidRDefault="007C0855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адаптация организма к физическим нагрузкам в процессе тренировки;</w:t>
      </w:r>
    </w:p>
    <w:p w:rsidR="007C0855" w:rsidRPr="007C0855" w:rsidRDefault="007C0855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физического совершенства, высокого уровня здоровья и </w:t>
      </w:r>
      <w:proofErr w:type="gramStart"/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работоспособности</w:t>
      </w:r>
      <w:proofErr w:type="gramEnd"/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для подготовки его к любой общественно полезной деятельности и позволяющей достигнуть совершенства памяти, мышления, любых профессиональных занятий и умений.</w:t>
      </w:r>
    </w:p>
    <w:p w:rsidR="007C0855" w:rsidRPr="007C0855" w:rsidRDefault="00E03301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Учебно-тренировочный этап (УТГ) состоит из двух </w:t>
      </w:r>
      <w:proofErr w:type="spellStart"/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подэтапов</w:t>
      </w:r>
      <w:proofErr w:type="spellEnd"/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этапа начальной спортивной специализации (1-2 год обучения), этапа углубленной спортивной специализации (3-5 лет обучения).</w:t>
      </w:r>
    </w:p>
    <w:p w:rsidR="007C0855" w:rsidRPr="007C0855" w:rsidRDefault="00E03301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Перевод по годам обучения на этом этапе осуществляется при условии выполнения </w:t>
      </w:r>
      <w:proofErr w:type="gramStart"/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контрольно-переводных нормативов по общефизической и специальной подготовке.</w:t>
      </w:r>
    </w:p>
    <w:p w:rsidR="007C0855" w:rsidRPr="007C0855" w:rsidRDefault="00E03301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Цель, задачи и преимущественная направленность этапа:</w:t>
      </w:r>
    </w:p>
    <w:p w:rsidR="007C0855" w:rsidRPr="007C0855" w:rsidRDefault="007C0855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разносторонней физической и функциональной подготовленности, воспитание основных физических качеств;</w:t>
      </w:r>
    </w:p>
    <w:p w:rsidR="007C0855" w:rsidRPr="007C0855" w:rsidRDefault="007C0855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основами видами техники, приобретение соревновательного опыта путем участия в соревнованиях в различных видах спорта (на основе комплексной подготовки);</w:t>
      </w:r>
    </w:p>
    <w:p w:rsidR="007C0855" w:rsidRPr="007C0855" w:rsidRDefault="007C0855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подготовка и выполнение нормативных требований по физической и специальной подготовке соответствующей возрастной группы и </w:t>
      </w:r>
      <w:proofErr w:type="spellStart"/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СанПиНу</w:t>
      </w:r>
      <w:proofErr w:type="spellEnd"/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C0855" w:rsidRPr="007C0855" w:rsidRDefault="007C0855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навыков в организации и проведении соревнований.</w:t>
      </w:r>
    </w:p>
    <w:p w:rsidR="007C0855" w:rsidRPr="007C0855" w:rsidRDefault="00E03301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этапах учебно-тренировочной подготовки формируются юные спортсмены-разрядники, выполнившие контрольно-переводные нормативы по общефизической и специальной подготовке.</w:t>
      </w:r>
    </w:p>
    <w:p w:rsidR="007C0855" w:rsidRPr="007C0855" w:rsidRDefault="00E03301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Цель, задачи и преимущественная направленность этапа:</w:t>
      </w:r>
    </w:p>
    <w:p w:rsidR="007C0855" w:rsidRPr="007C0855" w:rsidRDefault="007C0855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предпосылок к дальнейшему повышению спортивного мастерства на основе </w:t>
      </w:r>
      <w:proofErr w:type="gramStart"/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всесторонней общей физической подготовки, воспитания специальных физических качеств, повышения уровня функциональной подготовленности и освоения допустимых тренировочных нагрузок</w:t>
      </w:r>
      <w:proofErr w:type="gramEnd"/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C0855" w:rsidRPr="007C0855" w:rsidRDefault="007C0855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и выполнение нормативных требований по физической и специальной подготовке.</w:t>
      </w:r>
    </w:p>
    <w:p w:rsidR="007C0855" w:rsidRPr="007C0855" w:rsidRDefault="00E03301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этап характеризуется своими средствами, методами и организацией подготовки.</w:t>
      </w:r>
    </w:p>
    <w:p w:rsidR="007C0855" w:rsidRPr="007C0855" w:rsidRDefault="00E03301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работа в ДЮСШ строится на основании данной программы и проводится круглый год.</w:t>
      </w:r>
    </w:p>
    <w:p w:rsidR="007C0855" w:rsidRPr="007C0855" w:rsidRDefault="00E03301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и окончание учебного года зависит от календаря спортивных соревнований, периодизации спортивной подготовки и устанавливается администрацией для каждого вида спорта индивидуально.</w:t>
      </w:r>
    </w:p>
    <w:p w:rsidR="007C0855" w:rsidRPr="007C0855" w:rsidRDefault="00E03301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основного принципа организации учебно-тренировочного процесса предлагается спортивно-игровой принцип, предусматривающий широкое использование (особенно на первых двух-трех годах обучения) специализированных игровых комплексов и тренировочных заданий, позволяющих одновременно с разносторонней физической подготовкой подвести обучающихся к овладению различным видам спорта. В этом случае, учебный проце</w:t>
      </w:r>
      <w:proofErr w:type="gramStart"/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сс стр</w:t>
      </w:r>
      <w:proofErr w:type="gramEnd"/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оится с учетом естественно и постепенно повышающихся тренировочных требований, по мере реализации, которых, решаются задачи укрепления здоровья учащихся. Развития у них специфических качеств, необходимых в спорте, ознакомления их с техническими приемами, привития любви к спорту и устойчивого интереса к дальнейшим занятиям.</w:t>
      </w:r>
    </w:p>
    <w:p w:rsidR="007C0855" w:rsidRPr="007C0855" w:rsidRDefault="00E03301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формами учебно-тренировочного процесса являются: групповые учебно-тренировочные и теоретические занятия, работа по индивидуальным планам (работа по индивидуальным планам обязательна на этапе спортивного совершенствования и высшего спортивного мастерства), медико-восстановительные мероприятия, тестирование и медицинский контроль, участие в соревнованиях, командных встречах, учебно-тренировочных сборах, инструкторская и судейская практика учащихся.</w:t>
      </w:r>
    </w:p>
    <w:p w:rsidR="007C0855" w:rsidRPr="007C0855" w:rsidRDefault="00E03301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занятий (тренировок) составляется администрацией спортивной школы по представлению тренера-преподавателя в целях установления более благоприятного режима тренировок, отдыха занимающихся, обучения их в общеобразовательных и других учреждениях.</w:t>
      </w:r>
    </w:p>
    <w:p w:rsidR="007C0855" w:rsidRPr="007C0855" w:rsidRDefault="00E03301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материал программы представлен в разделах, отражающих тот или иной вид подготовки спортсменов: теоретическую, физическую, технико-тактическую, психологическую и соревновательную.</w:t>
      </w:r>
    </w:p>
    <w:p w:rsidR="007C0855" w:rsidRPr="007C0855" w:rsidRDefault="00E03301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разделы Программы взаимосвязаны и предполагают воспитание гармонически развитых людей, готовых к трудовой, спортивной и другим общественно полезным видам деятельности.</w:t>
      </w:r>
    </w:p>
    <w:p w:rsidR="007C0855" w:rsidRDefault="00E03301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Начиная с третьего года обучения в учебно-тренировочных группах в условиях ДЮСШ задачи многолетней подготовки, связаны с подготовкой спортсменов высокой квалификации с гармоничным развитием физических и духовных качеств. В связи с этим процесс подготовки юных спортсменов приобретает формы и содержание, существенно отличающиеся от первых лет занятий. Его построение осуществляется в связи с требованиями периодизации спортивной тренировки с учетом режима учебы школьников и календаря соревнований. Значительно возрастают тренировочные нагрузки, психическая </w:t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напряженность занятий. В связи с этим повышаются роль и значение восстановительных мероприятий (сбалансированного питания, создания соответствующих психогигиенических условий подготовки, использования водно-тепловых процедур, массажа и т.п.).</w:t>
      </w:r>
    </w:p>
    <w:p w:rsidR="007A1036" w:rsidRPr="007C0855" w:rsidRDefault="007A1036" w:rsidP="007A1036">
      <w:pPr>
        <w:shd w:val="clear" w:color="auto" w:fill="FFFFFF"/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     4.</w:t>
      </w:r>
      <w:r w:rsidRPr="007C085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Образо</w:t>
      </w:r>
      <w:r w:rsidR="00A13E5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вательные программы «</w:t>
      </w:r>
      <w:r w:rsidR="00D350C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Акушинской</w:t>
      </w:r>
      <w:r w:rsidR="00A13E5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детско-юношеской спортивной школы»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.</w:t>
      </w:r>
    </w:p>
    <w:p w:rsidR="007A1036" w:rsidRPr="007A1036" w:rsidRDefault="007A1036" w:rsidP="007A1036">
      <w:pPr>
        <w:shd w:val="clear" w:color="auto" w:fill="FFFFFF"/>
        <w:spacing w:after="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036" w:rsidRPr="007C0855" w:rsidRDefault="007A1036" w:rsidP="007A1036">
      <w:pPr>
        <w:shd w:val="clear" w:color="auto" w:fill="FFFFFF"/>
        <w:spacing w:after="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Pr="007C08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Обоснование образовательной программы Детско-юношеской спортивной школы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7A1036" w:rsidRDefault="007A1036" w:rsidP="007A1036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Спортивная школа, являясь учреждением дополнительного образования, призвана способствовать самосовершенствованию, познанию и творчеству, формированию здорового образа жизни, профессиональному самоопределению, развитию физических, интеллектуальных и нравственных способностей, достижению уровня спортивных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успехов сообразно способностям.</w:t>
      </w:r>
    </w:p>
    <w:p w:rsidR="007C0855" w:rsidRPr="007C0855" w:rsidRDefault="00E03301" w:rsidP="007A1036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Методические и дидактические материалы, обеспечивающие реализацию содержания учебных программ и достижение им прогнозируемого результата</w:t>
      </w:r>
    </w:p>
    <w:p w:rsidR="007C0855" w:rsidRPr="007C0855" w:rsidRDefault="00E03301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воспитательно-образовательного процесса в муниципальном образовательном учреждении дополнительного образования детей ДЮСШ определяется:  </w:t>
      </w:r>
    </w:p>
    <w:tbl>
      <w:tblPr>
        <w:tblW w:w="968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5"/>
        <w:gridCol w:w="3402"/>
        <w:gridCol w:w="2834"/>
        <w:gridCol w:w="2645"/>
      </w:tblGrid>
      <w:tr w:rsidR="007C0855" w:rsidRPr="007C0855" w:rsidTr="00D350C4">
        <w:tc>
          <w:tcPr>
            <w:tcW w:w="80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7C0855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  <w:proofErr w:type="spellStart"/>
            <w:proofErr w:type="gramStart"/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7C0855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Название программ</w:t>
            </w:r>
          </w:p>
        </w:tc>
        <w:tc>
          <w:tcPr>
            <w:tcW w:w="283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7C0855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Цели     программ</w:t>
            </w:r>
          </w:p>
        </w:tc>
        <w:tc>
          <w:tcPr>
            <w:tcW w:w="264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7C0855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Материально-техническое обеспечение</w:t>
            </w:r>
          </w:p>
        </w:tc>
      </w:tr>
      <w:tr w:rsidR="007C0855" w:rsidRPr="007C0855" w:rsidTr="00D350C4">
        <w:tc>
          <w:tcPr>
            <w:tcW w:w="80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D350C4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C0855"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7C0855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о</w:t>
            </w:r>
            <w:r w:rsidR="00DF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бразовательная программа «Бокс</w:t>
            </w: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7C0855" w:rsidRPr="007C0855" w:rsidRDefault="00DF357E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реализации </w:t>
            </w:r>
            <w:r w:rsidR="00D35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C0855"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лет.</w:t>
            </w:r>
          </w:p>
          <w:p w:rsidR="007C0855" w:rsidRPr="007C0855" w:rsidRDefault="00D350C4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обучающихся с 10 до 18</w:t>
            </w:r>
            <w:r w:rsidR="007C0855"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283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7C0855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гармоничному физическому и психологическому развитию, укрепление здоровья, воспитание спортсменов высокого спортивного уровня</w:t>
            </w:r>
          </w:p>
        </w:tc>
        <w:tc>
          <w:tcPr>
            <w:tcW w:w="264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7C0855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сооружения.  Спортивный инвентарь и снаряжение</w:t>
            </w:r>
          </w:p>
        </w:tc>
      </w:tr>
      <w:tr w:rsidR="007C0855" w:rsidRPr="007C0855" w:rsidTr="00D350C4">
        <w:tc>
          <w:tcPr>
            <w:tcW w:w="80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3316C4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C0855"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7C0855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образовательная</w:t>
            </w:r>
          </w:p>
          <w:p w:rsidR="007C0855" w:rsidRPr="007C0855" w:rsidRDefault="007C0855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</w:t>
            </w:r>
            <w:r w:rsidR="00E5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Вольная борьба</w:t>
            </w: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C0855" w:rsidRPr="007C0855" w:rsidRDefault="00E5483C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10</w:t>
            </w:r>
            <w:r w:rsidR="007C0855"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лет.</w:t>
            </w:r>
          </w:p>
          <w:p w:rsidR="007C0855" w:rsidRPr="007C0855" w:rsidRDefault="003316C4" w:rsidP="003316C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 обучающихся с 8 </w:t>
            </w:r>
            <w:r w:rsidR="007C0855"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7C0855"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283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E5483C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способностей, заложенных в ребенке природой, для дальнейшего его саморазвития</w:t>
            </w:r>
          </w:p>
        </w:tc>
        <w:tc>
          <w:tcPr>
            <w:tcW w:w="264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7C0855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сооружения. Спортивный инвентарь и снаряжение.</w:t>
            </w:r>
          </w:p>
        </w:tc>
      </w:tr>
      <w:tr w:rsidR="007C0855" w:rsidRPr="007C0855" w:rsidTr="00D350C4">
        <w:tc>
          <w:tcPr>
            <w:tcW w:w="80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3316C4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C0855"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7C0855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образовательная программа «</w:t>
            </w:r>
            <w:r w:rsidR="00E5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C0855" w:rsidRPr="007C0855" w:rsidRDefault="003316C4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10</w:t>
            </w:r>
            <w:r w:rsidR="007C0855"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  <w:p w:rsidR="007C0855" w:rsidRPr="007C0855" w:rsidRDefault="003316C4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8-18</w:t>
            </w:r>
            <w:r w:rsidR="007C0855"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283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7C0855" w:rsidP="00E5483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Воспитание </w:t>
            </w:r>
            <w:r w:rsidR="00E5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спортсменов высокой квалификации</w:t>
            </w:r>
          </w:p>
        </w:tc>
        <w:tc>
          <w:tcPr>
            <w:tcW w:w="264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7C0855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сооружения. Спортивный инвентарь и снаряжение</w:t>
            </w:r>
          </w:p>
        </w:tc>
      </w:tr>
      <w:tr w:rsidR="007C0855" w:rsidRPr="007C0855" w:rsidTr="00D350C4">
        <w:tc>
          <w:tcPr>
            <w:tcW w:w="80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3316C4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C0855"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7C0855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образовательная программа</w:t>
            </w:r>
            <w:r w:rsidR="00E5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«</w:t>
            </w: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Настольный теннис»</w:t>
            </w:r>
          </w:p>
          <w:p w:rsidR="007C0855" w:rsidRPr="007C0855" w:rsidRDefault="00E5483C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8</w:t>
            </w:r>
            <w:r w:rsidR="007C0855"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  <w:p w:rsidR="007C0855" w:rsidRPr="007C0855" w:rsidRDefault="003316C4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7-18</w:t>
            </w:r>
            <w:r w:rsidR="007C0855"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283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E5483C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Воспитание личности,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кратчайшие сроки добиваться поставленной цели</w:t>
            </w:r>
          </w:p>
        </w:tc>
        <w:tc>
          <w:tcPr>
            <w:tcW w:w="264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7C0855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сооружения. Спортивный инвентарь и снаряжение</w:t>
            </w:r>
          </w:p>
        </w:tc>
      </w:tr>
      <w:tr w:rsidR="007C0855" w:rsidRPr="007C0855" w:rsidTr="00D350C4">
        <w:tc>
          <w:tcPr>
            <w:tcW w:w="80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3316C4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C0855"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7C0855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образовательная программа «Волейбол»</w:t>
            </w:r>
          </w:p>
          <w:p w:rsidR="007C0855" w:rsidRPr="007C0855" w:rsidRDefault="00E5483C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8</w:t>
            </w:r>
            <w:r w:rsidR="007C0855"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  <w:p w:rsidR="007C0855" w:rsidRPr="007C0855" w:rsidRDefault="00E5483C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Возраст 10</w:t>
            </w:r>
            <w:r w:rsidR="007C0855"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 лет</w:t>
            </w:r>
          </w:p>
        </w:tc>
        <w:tc>
          <w:tcPr>
            <w:tcW w:w="283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E5483C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Физическое и духовное развитие учащихся посредством занятий волейболом.</w:t>
            </w:r>
          </w:p>
        </w:tc>
        <w:tc>
          <w:tcPr>
            <w:tcW w:w="264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7C0855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сооружения. Спортивный инвентарь и снаряжение</w:t>
            </w:r>
          </w:p>
        </w:tc>
      </w:tr>
      <w:tr w:rsidR="007C0855" w:rsidRPr="007C0855" w:rsidTr="003316C4">
        <w:tc>
          <w:tcPr>
            <w:tcW w:w="8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3316C4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7C0855"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7C0855" w:rsidP="0077038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о</w:t>
            </w:r>
            <w:r w:rsidR="00770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бразовательная программа «Ф</w:t>
            </w: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утбол». Срок реализации</w:t>
            </w:r>
            <w:r w:rsidR="00770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лет. Возраст детей от 8 до 17</w:t>
            </w: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лет.</w:t>
            </w:r>
          </w:p>
        </w:tc>
        <w:tc>
          <w:tcPr>
            <w:tcW w:w="28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77038E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Приобщить детей к систематическим занятиям физической культурой и спортом, к здоровому образу жизни</w:t>
            </w:r>
          </w:p>
        </w:tc>
        <w:tc>
          <w:tcPr>
            <w:tcW w:w="2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7C0855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сооружения. Спортивный инвентарь и снаряжение.</w:t>
            </w:r>
          </w:p>
        </w:tc>
      </w:tr>
      <w:tr w:rsidR="003316C4" w:rsidRPr="007C0855" w:rsidTr="00D350C4">
        <w:tc>
          <w:tcPr>
            <w:tcW w:w="80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316C4" w:rsidRDefault="003316C4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316C4" w:rsidRPr="007C0855" w:rsidRDefault="009F6C64" w:rsidP="0077038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бразовательная программа «Шахматы</w:t>
            </w: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Срок реализации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лет. Возраст детей от 6 до 18</w:t>
            </w: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лет.</w:t>
            </w:r>
          </w:p>
        </w:tc>
        <w:tc>
          <w:tcPr>
            <w:tcW w:w="283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316C4" w:rsidRDefault="009F6C64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Умственное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развитее учащихся при помощи шахмат </w:t>
            </w:r>
          </w:p>
        </w:tc>
        <w:tc>
          <w:tcPr>
            <w:tcW w:w="264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316C4" w:rsidRPr="007C0855" w:rsidRDefault="009F6C64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клуб, клуб шахмат и шашек.</w:t>
            </w:r>
          </w:p>
        </w:tc>
      </w:tr>
    </w:tbl>
    <w:p w:rsidR="007C0855" w:rsidRPr="007C0855" w:rsidRDefault="007C0855" w:rsidP="00316C5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8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28"/>
        <w:gridCol w:w="3229"/>
        <w:gridCol w:w="3229"/>
      </w:tblGrid>
      <w:tr w:rsidR="007C0855" w:rsidRPr="007C0855" w:rsidTr="007C0855">
        <w:tc>
          <w:tcPr>
            <w:tcW w:w="319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7C0855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 обучения</w:t>
            </w:r>
          </w:p>
        </w:tc>
        <w:tc>
          <w:tcPr>
            <w:tcW w:w="319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7C0855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Нагрузка в часах</w:t>
            </w:r>
          </w:p>
          <w:p w:rsidR="007C0855" w:rsidRPr="007C0855" w:rsidRDefault="007C0855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неделю</w:t>
            </w:r>
          </w:p>
        </w:tc>
        <w:tc>
          <w:tcPr>
            <w:tcW w:w="319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7C0855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Нормативная наполняемость</w:t>
            </w:r>
          </w:p>
        </w:tc>
      </w:tr>
      <w:tr w:rsidR="007C0855" w:rsidRPr="007C0855" w:rsidTr="007C0855">
        <w:tc>
          <w:tcPr>
            <w:tcW w:w="319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7C0855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ГНП-1</w:t>
            </w:r>
          </w:p>
        </w:tc>
        <w:tc>
          <w:tcPr>
            <w:tcW w:w="319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7C0855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часов</w:t>
            </w:r>
          </w:p>
        </w:tc>
        <w:tc>
          <w:tcPr>
            <w:tcW w:w="319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7C0855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человек</w:t>
            </w:r>
          </w:p>
        </w:tc>
      </w:tr>
      <w:tr w:rsidR="007C0855" w:rsidRPr="007C0855" w:rsidTr="007C0855">
        <w:tc>
          <w:tcPr>
            <w:tcW w:w="319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7C0855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ГНП-2</w:t>
            </w:r>
          </w:p>
        </w:tc>
        <w:tc>
          <w:tcPr>
            <w:tcW w:w="319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7C0855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часов</w:t>
            </w:r>
          </w:p>
        </w:tc>
        <w:tc>
          <w:tcPr>
            <w:tcW w:w="319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7C0855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человек</w:t>
            </w:r>
          </w:p>
        </w:tc>
      </w:tr>
      <w:tr w:rsidR="007C0855" w:rsidRPr="007C0855" w:rsidTr="007C0855">
        <w:tc>
          <w:tcPr>
            <w:tcW w:w="319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7C0855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УТГ- 1</w:t>
            </w:r>
          </w:p>
        </w:tc>
        <w:tc>
          <w:tcPr>
            <w:tcW w:w="319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7C0855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часов</w:t>
            </w:r>
          </w:p>
        </w:tc>
        <w:tc>
          <w:tcPr>
            <w:tcW w:w="319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7C0855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</w:t>
            </w:r>
          </w:p>
        </w:tc>
      </w:tr>
      <w:tr w:rsidR="007C0855" w:rsidRPr="007C0855" w:rsidTr="007C0855">
        <w:tc>
          <w:tcPr>
            <w:tcW w:w="319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7C0855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УТГ- 2</w:t>
            </w:r>
          </w:p>
        </w:tc>
        <w:tc>
          <w:tcPr>
            <w:tcW w:w="319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7C0855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часов</w:t>
            </w:r>
          </w:p>
        </w:tc>
        <w:tc>
          <w:tcPr>
            <w:tcW w:w="319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7C0855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человек</w:t>
            </w:r>
          </w:p>
        </w:tc>
      </w:tr>
      <w:tr w:rsidR="007C0855" w:rsidRPr="007C0855" w:rsidTr="007C0855">
        <w:tc>
          <w:tcPr>
            <w:tcW w:w="319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7C0855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УТГ- 3</w:t>
            </w:r>
          </w:p>
        </w:tc>
        <w:tc>
          <w:tcPr>
            <w:tcW w:w="319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7C0855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часов</w:t>
            </w:r>
          </w:p>
        </w:tc>
        <w:tc>
          <w:tcPr>
            <w:tcW w:w="319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7C0855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человек</w:t>
            </w:r>
          </w:p>
        </w:tc>
      </w:tr>
      <w:tr w:rsidR="007C0855" w:rsidRPr="007C0855" w:rsidTr="007C0855">
        <w:tc>
          <w:tcPr>
            <w:tcW w:w="319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7C0855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УТГ- 4</w:t>
            </w:r>
          </w:p>
        </w:tc>
        <w:tc>
          <w:tcPr>
            <w:tcW w:w="319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7C0855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часов</w:t>
            </w:r>
          </w:p>
        </w:tc>
        <w:tc>
          <w:tcPr>
            <w:tcW w:w="319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7C0855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человек</w:t>
            </w:r>
          </w:p>
        </w:tc>
      </w:tr>
      <w:tr w:rsidR="007C0855" w:rsidRPr="007C0855" w:rsidTr="007C0855">
        <w:tc>
          <w:tcPr>
            <w:tcW w:w="319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7C0855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УТГ- 5</w:t>
            </w:r>
          </w:p>
        </w:tc>
        <w:tc>
          <w:tcPr>
            <w:tcW w:w="319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7C0855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часов</w:t>
            </w:r>
          </w:p>
        </w:tc>
        <w:tc>
          <w:tcPr>
            <w:tcW w:w="319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7C0855" w:rsidRPr="007C0855" w:rsidRDefault="007C0855" w:rsidP="00316C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человек</w:t>
            </w:r>
          </w:p>
        </w:tc>
      </w:tr>
    </w:tbl>
    <w:p w:rsidR="00E03301" w:rsidRDefault="00E03301" w:rsidP="00316C58">
      <w:pPr>
        <w:shd w:val="clear" w:color="auto" w:fill="FFFFFF"/>
        <w:spacing w:after="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7A1036" w:rsidRDefault="00E03301" w:rsidP="00316C58">
      <w:pPr>
        <w:shd w:val="clear" w:color="auto" w:fill="FFFFFF"/>
        <w:spacing w:after="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</w:p>
    <w:p w:rsidR="007C0855" w:rsidRPr="007C0855" w:rsidRDefault="007A1036" w:rsidP="007A1036">
      <w:pPr>
        <w:shd w:val="clear" w:color="auto" w:fill="FFFFFF"/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7C0855" w:rsidRPr="00E0330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Особенности организации воспитательно-образовательного процесса</w:t>
      </w:r>
    </w:p>
    <w:p w:rsidR="007C0855" w:rsidRPr="007C0855" w:rsidRDefault="007A1036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образовательного процесса в  ДЮСШ являются обучающиеся и их родители (законные представители), спортсмены-инструкторы, тренеры-преподаватели, инструктор-методист. Обеспечение образовательного процесса производится административно-хозяйственными кадрами. Руководство школой осуществляет директор.</w:t>
      </w:r>
    </w:p>
    <w:p w:rsidR="007C0855" w:rsidRPr="007C0855" w:rsidRDefault="00E03301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Непосредственную работу с </w:t>
      </w:r>
      <w:proofErr w:type="gramStart"/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ведут тренеры-преподаватели.      Руководство тренерами-преподавателями осуществляет заместитель директора по учебно-воспитательной работе.</w:t>
      </w:r>
    </w:p>
    <w:p w:rsidR="007C0855" w:rsidRPr="007C0855" w:rsidRDefault="00E03301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процесса осуществляется с помощью вспомогательного персонала школы.    Руководство вспомогательным персоналом осуществляет заместитель директора по административно-хозяйственной работе.</w:t>
      </w:r>
    </w:p>
    <w:p w:rsidR="007C0855" w:rsidRPr="007C0855" w:rsidRDefault="00E03301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обеспечения связи с родителями (законными представителями) </w:t>
      </w:r>
      <w:proofErr w:type="gramStart"/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созываются родительские собрания (не реже 2-х раз в год).</w:t>
      </w:r>
    </w:p>
    <w:p w:rsidR="007C0855" w:rsidRPr="007C0855" w:rsidRDefault="00E03301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GoBack"/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образовательным процессом осуществляется администрацией школы (директором) от имени и в интересах ДЮСШ совместно:</w:t>
      </w:r>
    </w:p>
    <w:p w:rsidR="007C0855" w:rsidRPr="007C0855" w:rsidRDefault="007C0855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управлением образованием администрации </w:t>
      </w:r>
      <w:r w:rsidR="009F6C6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Акушинского</w:t>
      </w:r>
      <w:r w:rsidR="00316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района;</w:t>
      </w:r>
    </w:p>
    <w:p w:rsidR="007C0855" w:rsidRPr="007C0855" w:rsidRDefault="007C0855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администрацией </w:t>
      </w:r>
      <w:r w:rsidR="009F6C6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Акушинского</w:t>
      </w:r>
      <w:r w:rsidR="00316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района;</w:t>
      </w:r>
    </w:p>
    <w:p w:rsidR="007C0855" w:rsidRPr="007C0855" w:rsidRDefault="007C0855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Министерством образования</w:t>
      </w:r>
      <w:r w:rsidR="00316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Дагестан</w:t>
      </w: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C0855" w:rsidRPr="007C0855" w:rsidRDefault="007C0855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Министерством по физической культуре, спорту и туризму</w:t>
      </w:r>
      <w:r w:rsidR="00316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Дагестан</w:t>
      </w: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C0855" w:rsidRPr="007C0855" w:rsidRDefault="007C0855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общеобразовательными школами города и района;</w:t>
      </w:r>
    </w:p>
    <w:p w:rsidR="007C0855" w:rsidRPr="007C0855" w:rsidRDefault="007C0855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- другими государственными и общественными организациями – по возникающим вопросам, связанными с организацией образовательного процесса.</w:t>
      </w:r>
    </w:p>
    <w:bookmarkEnd w:id="0"/>
    <w:p w:rsidR="007C0855" w:rsidRPr="007C0855" w:rsidRDefault="00DF357E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занятий в ДЮСШ определяются в зависимости от контингента занимающихся, требований </w:t>
      </w:r>
      <w:proofErr w:type="spellStart"/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СанПиНа</w:t>
      </w:r>
      <w:proofErr w:type="spellEnd"/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задач и условий подготовки и различаются по типу организации (урочные и неурочные), направленности </w:t>
      </w:r>
      <w:proofErr w:type="gramStart"/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36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="00936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подготовительные, специализированные, комплексные), содержанию учебного материала (теоретические, практические). Основной формой являются урочные практические занятия, проводимые под руководством тренера-преподавателя по общепринятой схеме согласно расписанию, которое составляется с учетом режима учебы и работы </w:t>
      </w:r>
      <w:proofErr w:type="gramStart"/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исходя из материальной базы.</w:t>
      </w:r>
    </w:p>
    <w:p w:rsidR="007C0855" w:rsidRPr="007C0855" w:rsidRDefault="00DF357E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занятия различаются: по цели (на учебные, учебно-тренировочные, тренировочные, контрольные и соревновательные), количественному составу занимающихся</w:t>
      </w:r>
      <w:proofErr w:type="gramStart"/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 разнообразия решаемых задач (на однородные и разнородные).</w:t>
      </w:r>
    </w:p>
    <w:p w:rsidR="007C0855" w:rsidRPr="007C0855" w:rsidRDefault="00DF357E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учебно-тренировочных занятиях, наряду с разучиванием нового материала и закреплением пройденного, большое внимание уделяется повышению общей и специальной работоспособности юных спортсменов.</w:t>
      </w:r>
    </w:p>
    <w:p w:rsidR="007C0855" w:rsidRPr="007C0855" w:rsidRDefault="00DF357E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тренировочных занятий осуществляется совершенствование физической, психологической и специальной подготовленности обучающихся технико-тактических действий.</w:t>
      </w:r>
    </w:p>
    <w:p w:rsidR="007C0855" w:rsidRPr="007C0855" w:rsidRDefault="00DF357E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занятия обычно применяются в конце отдельных этапов подготовки или в случаях проверки качества работы тренеров-преподавателей. На таких занятиях принимаются зачеты по технике, проводится сдача контрольных нормативов.</w:t>
      </w:r>
    </w:p>
    <w:p w:rsidR="007C0855" w:rsidRPr="007C0855" w:rsidRDefault="00DF357E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Соревновательные занятия применяются для формирования у юных спортсменов соревновательного опыта. Они проводятся в форме соревнований – классификационные соревнования, командные встречи.</w:t>
      </w:r>
    </w:p>
    <w:p w:rsidR="007C0855" w:rsidRPr="007C0855" w:rsidRDefault="00DF357E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степени разнообразия решаемых задач различают однородные (избирательные) и разнородные (комплексные) учебные занятия. Наиболее часто применяются в учебно-тренировочном процессе занятия избирательного типа с однородным содержанием, на которых решается ограниченное число задач тренировки. Такие занятия позволяют сконцентрировать внимание на решении главной задачи (обучения, совершенствования, развития определенных физических качеств), что в большей мере содействует конструктивным адаптационным (приспособительным) процессам в организме спортсменов. Практические занятия с разнообразным содержанием комплексного типа предусматривает последовательное решение широкого круга задач тренировки с использованием разнообразных средств и методов. Такие занятия применяются в практике ДЮСШ, в подготовительном периоде тренировки и связаны с общефизической подготовкой спортсменов.</w:t>
      </w:r>
    </w:p>
    <w:p w:rsidR="007C0855" w:rsidRPr="007C0855" w:rsidRDefault="00DF357E" w:rsidP="007A1036">
      <w:pPr>
        <w:shd w:val="clear" w:color="auto" w:fill="FFFFFF"/>
        <w:spacing w:after="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внеурочных форм занятий в ДЮСШ проводятся различные воспитательные и оздоровительные мероприятия (спортивные вечера с показательными выступлениями, походы, экскурсии, игры на свежем воздухе и т.п.).</w:t>
      </w:r>
    </w:p>
    <w:p w:rsidR="007C0855" w:rsidRPr="007C0855" w:rsidRDefault="00DF357E" w:rsidP="007A1036">
      <w:pPr>
        <w:shd w:val="clear" w:color="auto" w:fill="FFFFFF"/>
        <w:spacing w:after="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Учебные группы комплектуются с учетом возраста и степени подготовленности </w:t>
      </w:r>
      <w:proofErr w:type="gramStart"/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0855" w:rsidRPr="007C0855" w:rsidRDefault="00DF357E" w:rsidP="007A1036">
      <w:pPr>
        <w:shd w:val="clear" w:color="auto" w:fill="FFFFFF"/>
        <w:spacing w:after="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16C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занятий в ДЮС</w:t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 возлагается на опытных тренеров-преподавателей и спортсменов-инструкторов, имеющих специальную подготовку. Во время организации и проведения занятий особое внимание направлено на соблюдение мер по предупреждению </w:t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профилактике травматизма, а также санитарно-гигиенических требований к местам занятий, оборудованию и спортивному инвентарю.</w:t>
      </w:r>
    </w:p>
    <w:p w:rsidR="007C0855" w:rsidRPr="007C0855" w:rsidRDefault="00DF357E" w:rsidP="007A1036">
      <w:pPr>
        <w:shd w:val="clear" w:color="auto" w:fill="FFFFFF"/>
        <w:spacing w:after="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учебных занятий по расписанию, спортсмены ежедневно занимаются утренней зарядкой и самостоятельно выполняют задания тренера по совершенствованию отдельных элементов техники и развитию необходимых физических качеств.</w:t>
      </w:r>
    </w:p>
    <w:p w:rsidR="007C0855" w:rsidRPr="007C0855" w:rsidRDefault="00DF357E" w:rsidP="007A1036">
      <w:pPr>
        <w:shd w:val="clear" w:color="auto" w:fill="FFFFFF"/>
        <w:spacing w:after="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порядком, установленным Министерством здравоохранения РФ, все занимающиеся сортом обязаны проходить врачебный и медицинский осмотр не реже одного раза в 6 месяцев, а также перед участием в каждом соревновании.</w:t>
      </w:r>
    </w:p>
    <w:p w:rsidR="007C0855" w:rsidRPr="007C0855" w:rsidRDefault="00DF357E" w:rsidP="007A1036">
      <w:pPr>
        <w:shd w:val="clear" w:color="auto" w:fill="FFFFFF"/>
        <w:spacing w:after="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соревнованиям любого масштаба допускаются </w:t>
      </w:r>
      <w:proofErr w:type="gramStart"/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подготовкой не менее года. При допуске к соревнованиям тренеры-преподаватели ориентируются на рекомендации, представленные в нормативной части программы.</w:t>
      </w:r>
    </w:p>
    <w:p w:rsidR="007C0855" w:rsidRPr="007C0855" w:rsidRDefault="00DF357E" w:rsidP="007A1036">
      <w:pPr>
        <w:shd w:val="clear" w:color="auto" w:fill="FFFFFF"/>
        <w:spacing w:after="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в учебно-тренировочном процессе ДЮСШ уделяется воспитательной работе со спортсменами. Занятия воспитывают у них высокие морально-нравственные качества, трудолюбие, дисциплинированность, развивают их общественную активность.</w:t>
      </w:r>
    </w:p>
    <w:p w:rsidR="007C0855" w:rsidRPr="007C0855" w:rsidRDefault="00DF357E" w:rsidP="007A1036">
      <w:pPr>
        <w:shd w:val="clear" w:color="auto" w:fill="FFFFFF"/>
        <w:spacing w:after="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инструкторов и </w:t>
      </w:r>
      <w:proofErr w:type="gramStart"/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судей</w:t>
      </w:r>
      <w:proofErr w:type="gramEnd"/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числа занимающихся  обеспечиваться путем освоения ими теоретического материала программы, прохождения инструкторской и судейской практики в процессе учебно-тренировочных занятий и соревнований.</w:t>
      </w:r>
    </w:p>
    <w:p w:rsidR="007C0855" w:rsidRPr="007C0855" w:rsidRDefault="00DF357E" w:rsidP="007A1036">
      <w:pPr>
        <w:shd w:val="clear" w:color="auto" w:fill="FFFFFF"/>
        <w:spacing w:after="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учебно-тренировочной работы и наполняемость учебных групп регламентируются положением «Об образовательном  учреждении  дополнительного образования детей – «Детско-юношеская спортивная школа ДЮСШ и письма Министерства образования и науки РФ от 24.09.2006 № 06-1479 «О методических рекомендациях» по организации деятельности спортивных школ в РФ.</w:t>
      </w:r>
    </w:p>
    <w:p w:rsidR="007C0855" w:rsidRDefault="00DF357E" w:rsidP="007A1036">
      <w:pPr>
        <w:shd w:val="clear" w:color="auto" w:fill="FFFFFF"/>
        <w:spacing w:after="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одного занятия в группах начальной подготовки не превышает двух академических часов.</w:t>
      </w:r>
    </w:p>
    <w:p w:rsidR="007A1036" w:rsidRPr="007C0855" w:rsidRDefault="007A1036" w:rsidP="007A1036">
      <w:pPr>
        <w:shd w:val="clear" w:color="auto" w:fill="FFFFFF"/>
        <w:spacing w:after="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855" w:rsidRPr="00E03301" w:rsidRDefault="007A1036" w:rsidP="007A1036">
      <w:pPr>
        <w:shd w:val="clear" w:color="auto" w:fill="FFFFFF"/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6</w:t>
      </w:r>
      <w:r w:rsidR="007C0855" w:rsidRPr="00E0330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. Критерии и показатели реализации образовательной программы</w:t>
      </w:r>
    </w:p>
    <w:p w:rsidR="007C0855" w:rsidRPr="007C0855" w:rsidRDefault="007C0855" w:rsidP="007C0855">
      <w:pPr>
        <w:shd w:val="clear" w:color="auto" w:fill="FFFFFF"/>
        <w:spacing w:after="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критериев оценки деятельности спортивной школы на этапах многолетней спортивной подготовки используются следующие показатели</w:t>
      </w:r>
      <w:r w:rsidRPr="007C085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:</w:t>
      </w:r>
    </w:p>
    <w:p w:rsidR="007C0855" w:rsidRPr="007C0855" w:rsidRDefault="007C0855" w:rsidP="00EA0BA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стабильность состава обучающихся, посещаемость ими тренировочных занятий;</w:t>
      </w:r>
    </w:p>
    <w:p w:rsidR="007C0855" w:rsidRPr="007C0855" w:rsidRDefault="007C0855" w:rsidP="00EA0BA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динамика индивидуальных показателей развития физических качеств обучающихся;</w:t>
      </w:r>
    </w:p>
    <w:p w:rsidR="007C0855" w:rsidRPr="007C0855" w:rsidRDefault="007C0855" w:rsidP="00EA0BA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основ гигиены и самоконтроля.</w:t>
      </w:r>
    </w:p>
    <w:p w:rsidR="007C0855" w:rsidRPr="007C0855" w:rsidRDefault="007C0855" w:rsidP="00EA0BA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основ техники видов спорта.</w:t>
      </w:r>
    </w:p>
    <w:p w:rsidR="007C0855" w:rsidRPr="007C0855" w:rsidRDefault="007C0855" w:rsidP="00EA0BA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состояние здоровья, уровень физического развития </w:t>
      </w:r>
      <w:proofErr w:type="gramStart"/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C0855" w:rsidRPr="007C0855" w:rsidRDefault="007C0855" w:rsidP="00EA0BA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- -освоение объемов тренировочных нагрузок, предусмотренных программами по видам спорта;</w:t>
      </w:r>
    </w:p>
    <w:p w:rsidR="007C0855" w:rsidRPr="007C0855" w:rsidRDefault="007C0855" w:rsidP="00EA0BA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теоретического раздела программы.</w:t>
      </w:r>
    </w:p>
    <w:p w:rsidR="007C0855" w:rsidRPr="007C0855" w:rsidRDefault="007C0855" w:rsidP="00EA0BA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спортсменом объемов тренировочных и соревновательных нагрузок, предусмотренных индивидуальным планом подготовки;</w:t>
      </w:r>
    </w:p>
    <w:p w:rsidR="007C0855" w:rsidRPr="007C0855" w:rsidRDefault="007C0855" w:rsidP="00EA0BA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динамика спортивно-технических показателей;</w:t>
      </w:r>
    </w:p>
    <w:p w:rsidR="007C0855" w:rsidRPr="007C0855" w:rsidRDefault="007C0855" w:rsidP="00EA0BA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результаты выступлений во всероссийских соревнованиях:</w:t>
      </w:r>
    </w:p>
    <w:p w:rsidR="007C0855" w:rsidRPr="007C0855" w:rsidRDefault="007C0855" w:rsidP="00EA0BA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стабильность результатов выступления во всероссийских и международных соревнованиях;</w:t>
      </w:r>
    </w:p>
    <w:p w:rsidR="007C0855" w:rsidRPr="007C0855" w:rsidRDefault="007C0855" w:rsidP="00EA0BA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число спортсменов, подготовленных в составы сборных команд России.</w:t>
      </w:r>
    </w:p>
    <w:p w:rsidR="007C0855" w:rsidRPr="007C0855" w:rsidRDefault="007C0855" w:rsidP="00EA0BAB">
      <w:pPr>
        <w:shd w:val="clear" w:color="auto" w:fill="FFFFFF"/>
        <w:spacing w:after="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приобретенных в процессе обучения знаний, умений и навыков), </w:t>
      </w:r>
      <w:proofErr w:type="gramStart"/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соответствует существующим в настоящее время требованиям к подготовке юных спортсменов. </w:t>
      </w:r>
      <w:r w:rsidR="00E033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Критериями соответствия этим требованиям являются результаты, показанные учащимися в соревнованиях и при сдаче контрольных нормативов. Анализ протоколов соревнований и контрольных нормативов говорит о достаточно высокой физической подготовке учащихся школы, в соответствии  с нормами стандарта.</w:t>
      </w:r>
    </w:p>
    <w:p w:rsidR="007C0855" w:rsidRPr="007C0855" w:rsidRDefault="007C0855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развития специальной физической подготовки, кроме того,  определяется анализом выступления в соревнованиях.</w:t>
      </w:r>
    </w:p>
    <w:p w:rsidR="007C0855" w:rsidRPr="007C0855" w:rsidRDefault="00E03301" w:rsidP="007C0855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7C0855"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усвоения знаний обучающимися во многом зависит  от уровня преподавания тренера- преподавателя, контроль проводится администрацией спортивной школы на учебно-тренировочных занятиях с последующим анализом и рекомендациями.</w:t>
      </w:r>
    </w:p>
    <w:p w:rsidR="007A1036" w:rsidRPr="007C0855" w:rsidRDefault="007A1036" w:rsidP="007A1036">
      <w:pPr>
        <w:shd w:val="clear" w:color="auto" w:fill="FFFFFF"/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7. </w:t>
      </w:r>
      <w:r w:rsidRPr="007C085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Модель выпускника учреждения дополнительного образования детей Детско-юношеской спортивной школы</w:t>
      </w:r>
    </w:p>
    <w:p w:rsidR="007A1036" w:rsidRPr="007C0855" w:rsidRDefault="007A1036" w:rsidP="007A1036">
      <w:pPr>
        <w:shd w:val="clear" w:color="auto" w:fill="FFFFFF"/>
        <w:spacing w:after="24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является индивидуальным субъектом деятельности. Он самостоятелен, и способен осуществлять и собственную деятельность, и организовывать деятельность других. Самостоятельность дает уверенность в своих силах. Он инициативен, т.е. осознает свои потребности и осуществляет деятельность по их удовлетворению. Он ответственен, т. е. заранее мысленно видит результат своей деятельности и готов отвечать за него перед другими; он постоянно меняет себя, постоянно готов к непрерывному образованию на протяжении всей жизни, саморазвитию, самосовершенствованию.</w:t>
      </w:r>
    </w:p>
    <w:p w:rsidR="007A1036" w:rsidRPr="007C0855" w:rsidRDefault="007A1036" w:rsidP="007A1036">
      <w:pPr>
        <w:shd w:val="clear" w:color="auto" w:fill="FFFFFF"/>
        <w:spacing w:after="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ab/>
      </w:r>
      <w:r w:rsidRPr="007C085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Выпускник обладает нравственным потенциалом</w:t>
      </w: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, у него есть ответственность и чувство гордости за принадлежность к своей семье, своему Отечеству, он знает и понимает истоки отечественной материальной и духовной культуры, умеет ценить и анализировать собственные возможности, готов к самоопределению, самореализации и самоутверждению в социуме.</w:t>
      </w:r>
    </w:p>
    <w:p w:rsidR="007A1036" w:rsidRPr="007C0855" w:rsidRDefault="007A1036" w:rsidP="007A1036">
      <w:pPr>
        <w:shd w:val="clear" w:color="auto" w:fill="FFFFFF"/>
        <w:spacing w:after="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ab/>
      </w:r>
      <w:r w:rsidRPr="007C085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Выпускник является личностью</w:t>
      </w: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 творческий человек, постоянно ищущий. Он – свободный человек, т.е. действующий по собственному убеждению, преодолевающий неблагоприятные обстоятельства, лично принимающий решения и несущий ответственность за последствия; он активно созидает, а не только потребляет.</w:t>
      </w:r>
    </w:p>
    <w:p w:rsidR="007A1036" w:rsidRPr="007C0855" w:rsidRDefault="007A1036" w:rsidP="007A1036">
      <w:pPr>
        <w:shd w:val="clear" w:color="auto" w:fill="FFFFFF"/>
        <w:spacing w:after="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ab/>
      </w:r>
      <w:r w:rsidRPr="007C085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Выпускник является культурным человеком</w:t>
      </w: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свободно ориентирующимся в социуме. Это означает, что он унаследовал наиболее важные нормы, накопленные обществом в процессе исторического развития (нравственные нормы и принципы, в том числе толерантность, уважение к человеку, коммуникабельность, открытость в общении, законопослушание, уважительное отношение к представителям различных наций и религий).</w:t>
      </w:r>
    </w:p>
    <w:p w:rsidR="007A1036" w:rsidRPr="007C0855" w:rsidRDefault="007A1036" w:rsidP="007A1036">
      <w:pPr>
        <w:shd w:val="clear" w:color="auto" w:fill="FFFFFF"/>
        <w:spacing w:after="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ab/>
      </w:r>
      <w:r w:rsidRPr="007C085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Выпускник бережно относится к своему здоровью</w:t>
      </w: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умеет рационально организовать свой труд. Является активным сторонником здорового образа жизни. Он владеет наиболее важными способностями в области физической культуры, спорта, физического труда.</w:t>
      </w:r>
    </w:p>
    <w:p w:rsidR="007A1036" w:rsidRPr="007C0855" w:rsidRDefault="007A1036" w:rsidP="007A1036">
      <w:pPr>
        <w:shd w:val="clear" w:color="auto" w:fill="FFFFFF"/>
        <w:spacing w:after="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ab/>
      </w:r>
      <w:r w:rsidRPr="007C085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Выпускник стремится к физическому совершенствованию</w:t>
      </w: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 относится к здоровью как к важной и общественной ценности, знает механизмы и способы поддержания здоровья. Избегает вредных привычек.</w:t>
      </w:r>
    </w:p>
    <w:p w:rsidR="007A1036" w:rsidRPr="007C0855" w:rsidRDefault="007A1036" w:rsidP="007A1036">
      <w:pPr>
        <w:shd w:val="clear" w:color="auto" w:fill="FFFFFF"/>
        <w:spacing w:after="0" w:line="28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135F" w:rsidRPr="007C0855" w:rsidRDefault="0006135F" w:rsidP="007C085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6135F" w:rsidRPr="007C0855" w:rsidSect="001F3E88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83CA6"/>
    <w:multiLevelType w:val="hybridMultilevel"/>
    <w:tmpl w:val="AAF4C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52076"/>
    <w:multiLevelType w:val="hybridMultilevel"/>
    <w:tmpl w:val="78282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C0855"/>
    <w:rsid w:val="0006135F"/>
    <w:rsid w:val="001C19F3"/>
    <w:rsid w:val="001F3E88"/>
    <w:rsid w:val="00264D20"/>
    <w:rsid w:val="00316C58"/>
    <w:rsid w:val="003316C4"/>
    <w:rsid w:val="003829B9"/>
    <w:rsid w:val="003B32BA"/>
    <w:rsid w:val="005036BE"/>
    <w:rsid w:val="00647A97"/>
    <w:rsid w:val="00691390"/>
    <w:rsid w:val="007045D7"/>
    <w:rsid w:val="00707F8C"/>
    <w:rsid w:val="007208EC"/>
    <w:rsid w:val="0077038E"/>
    <w:rsid w:val="0077353F"/>
    <w:rsid w:val="00783AD2"/>
    <w:rsid w:val="00795742"/>
    <w:rsid w:val="007A1036"/>
    <w:rsid w:val="007C0855"/>
    <w:rsid w:val="00864D26"/>
    <w:rsid w:val="00876558"/>
    <w:rsid w:val="008E1A36"/>
    <w:rsid w:val="0093667A"/>
    <w:rsid w:val="00966C75"/>
    <w:rsid w:val="0099253D"/>
    <w:rsid w:val="009C05F5"/>
    <w:rsid w:val="009F6C64"/>
    <w:rsid w:val="00A00D6C"/>
    <w:rsid w:val="00A13E5A"/>
    <w:rsid w:val="00A24C49"/>
    <w:rsid w:val="00BC5C7B"/>
    <w:rsid w:val="00BE6D6C"/>
    <w:rsid w:val="00CC7E07"/>
    <w:rsid w:val="00D350C4"/>
    <w:rsid w:val="00DE50CA"/>
    <w:rsid w:val="00DF357E"/>
    <w:rsid w:val="00E03301"/>
    <w:rsid w:val="00E101EF"/>
    <w:rsid w:val="00E5483C"/>
    <w:rsid w:val="00EA0BAB"/>
    <w:rsid w:val="00F11785"/>
    <w:rsid w:val="00F118F3"/>
    <w:rsid w:val="00F53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0855"/>
  </w:style>
  <w:style w:type="paragraph" w:styleId="a4">
    <w:name w:val="List Paragraph"/>
    <w:basedOn w:val="a"/>
    <w:uiPriority w:val="34"/>
    <w:qFormat/>
    <w:rsid w:val="009925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0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0D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5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11</Pages>
  <Words>3831</Words>
  <Characters>21842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 М</cp:lastModifiedBy>
  <cp:revision>8</cp:revision>
  <cp:lastPrinted>2020-02-13T08:30:00Z</cp:lastPrinted>
  <dcterms:created xsi:type="dcterms:W3CDTF">2020-02-10T07:28:00Z</dcterms:created>
  <dcterms:modified xsi:type="dcterms:W3CDTF">2020-02-17T07:48:00Z</dcterms:modified>
</cp:coreProperties>
</file>